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BEDDB" w14:textId="21752D94" w:rsidR="00E27F0B" w:rsidRPr="0055690A" w:rsidRDefault="00E27F0B" w:rsidP="00E27F0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B00A15">
        <w:rPr>
          <w:b/>
          <w:noProof/>
          <w:sz w:val="24"/>
        </w:rPr>
        <w:t>3</w:t>
      </w:r>
      <w:r w:rsidR="006071A3">
        <w:rPr>
          <w:b/>
          <w:noProof/>
          <w:sz w:val="24"/>
        </w:rPr>
        <w:t xml:space="preserve"> bis</w:t>
      </w:r>
      <w:r w:rsidRPr="00911A38">
        <w:rPr>
          <w:b/>
          <w:noProof/>
          <w:sz w:val="24"/>
        </w:rPr>
        <w:tab/>
        <w:t>Tdoc R3-1</w:t>
      </w:r>
      <w:r w:rsidR="006071A3">
        <w:rPr>
          <w:b/>
          <w:noProof/>
          <w:sz w:val="24"/>
        </w:rPr>
        <w:t>9</w:t>
      </w:r>
      <w:r w:rsidR="002E004C">
        <w:rPr>
          <w:b/>
          <w:noProof/>
          <w:sz w:val="24"/>
        </w:rPr>
        <w:t>1733</w:t>
      </w:r>
    </w:p>
    <w:p w14:paraId="484087CF" w14:textId="1E3A14EE" w:rsidR="00890293" w:rsidRDefault="006071A3" w:rsidP="00E27F0B">
      <w:pPr>
        <w:pStyle w:val="3GPPHeader"/>
        <w:rPr>
          <w:noProof/>
        </w:rPr>
      </w:pPr>
      <w:r w:rsidRPr="006071A3">
        <w:rPr>
          <w:noProof/>
        </w:rPr>
        <w:t xml:space="preserve">Xi'an </w:t>
      </w:r>
      <w:r w:rsidR="00B00A15">
        <w:rPr>
          <w:noProof/>
        </w:rPr>
        <w:t xml:space="preserve">, </w:t>
      </w:r>
      <w:r>
        <w:rPr>
          <w:noProof/>
        </w:rPr>
        <w:t>China</w:t>
      </w:r>
      <w:r w:rsidR="00B00A15">
        <w:rPr>
          <w:noProof/>
        </w:rPr>
        <w:t xml:space="preserve">, </w:t>
      </w:r>
      <w:r>
        <w:rPr>
          <w:noProof/>
        </w:rPr>
        <w:t>8</w:t>
      </w:r>
      <w:r w:rsidR="00E27F0B" w:rsidRPr="00B00A15">
        <w:rPr>
          <w:noProof/>
          <w:vertAlign w:val="superscript"/>
        </w:rPr>
        <w:t>th</w:t>
      </w:r>
      <w:r w:rsidR="00B00A15">
        <w:rPr>
          <w:noProof/>
        </w:rPr>
        <w:t xml:space="preserve"> – 1</w:t>
      </w:r>
      <w:r>
        <w:rPr>
          <w:noProof/>
        </w:rPr>
        <w:t>2</w:t>
      </w:r>
      <w:r w:rsidR="00B00A15"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 w:rsidR="00B00A15">
        <w:rPr>
          <w:noProof/>
        </w:rPr>
        <w:t xml:space="preserve"> </w:t>
      </w:r>
      <w:r>
        <w:rPr>
          <w:noProof/>
        </w:rPr>
        <w:t>April</w:t>
      </w:r>
    </w:p>
    <w:p w14:paraId="1411FD9E" w14:textId="77777777" w:rsidR="00E27F0B" w:rsidRPr="00E27F0B" w:rsidRDefault="00E27F0B" w:rsidP="00E27F0B">
      <w:pPr>
        <w:pStyle w:val="3GPPHeader"/>
        <w:rPr>
          <w:sz w:val="22"/>
          <w:szCs w:val="22"/>
          <w:lang w:val="en-US"/>
        </w:rPr>
      </w:pPr>
    </w:p>
    <w:p w14:paraId="4A4F422A" w14:textId="406041F7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bookmarkStart w:id="0" w:name="_GoBack"/>
      <w:bookmarkEnd w:id="0"/>
      <w:r w:rsidR="00FB1704">
        <w:rPr>
          <w:sz w:val="22"/>
          <w:szCs w:val="22"/>
          <w:lang w:val="en-US"/>
        </w:rPr>
        <w:t>9.3.19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21DDFB48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E44254">
        <w:rPr>
          <w:sz w:val="22"/>
          <w:szCs w:val="22"/>
        </w:rPr>
        <w:t xml:space="preserve">About the case </w:t>
      </w:r>
      <w:r w:rsidR="009A2E5B">
        <w:rPr>
          <w:sz w:val="22"/>
          <w:szCs w:val="22"/>
        </w:rPr>
        <w:t>necessary UE capabilities</w:t>
      </w:r>
      <w:r w:rsidR="00E44254">
        <w:rPr>
          <w:sz w:val="22"/>
          <w:szCs w:val="22"/>
        </w:rPr>
        <w:t xml:space="preserve"> not</w:t>
      </w:r>
      <w:r w:rsidR="009A2E5B">
        <w:rPr>
          <w:sz w:val="22"/>
          <w:szCs w:val="22"/>
        </w:rPr>
        <w:t xml:space="preserve"> being</w:t>
      </w:r>
      <w:r w:rsidR="00E44254">
        <w:rPr>
          <w:sz w:val="22"/>
          <w:szCs w:val="22"/>
        </w:rPr>
        <w:t xml:space="preserve"> supported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7FA5AFE0" w14:textId="597DD5A5" w:rsidR="004425A4" w:rsidRDefault="009A2E5B" w:rsidP="004425A4">
      <w:r>
        <w:t>In the case of EN-DC, it can be the case that</w:t>
      </w:r>
      <w:r w:rsidRPr="009A2E5B">
        <w:t xml:space="preserve"> the </w:t>
      </w:r>
      <w:proofErr w:type="spellStart"/>
      <w:r w:rsidRPr="009A2E5B">
        <w:t>S</w:t>
      </w:r>
      <w:r>
        <w:t>g</w:t>
      </w:r>
      <w:r w:rsidRPr="009A2E5B">
        <w:t>N</w:t>
      </w:r>
      <w:r>
        <w:t>B</w:t>
      </w:r>
      <w:proofErr w:type="spellEnd"/>
      <w:r w:rsidRPr="009A2E5B">
        <w:t xml:space="preserve"> cannot add the requested SCG because of limitations in the UE capabilities</w:t>
      </w:r>
      <w:r w:rsidR="00E44254">
        <w:t xml:space="preserve">. In this contribution we discuss </w:t>
      </w:r>
      <w:r>
        <w:t xml:space="preserve">ways that the </w:t>
      </w:r>
      <w:proofErr w:type="spellStart"/>
      <w:r>
        <w:t>gNB</w:t>
      </w:r>
      <w:proofErr w:type="spellEnd"/>
      <w:r>
        <w:t>-DU can</w:t>
      </w:r>
      <w:r w:rsidR="000907D0">
        <w:t xml:space="preserve"> </w:t>
      </w:r>
      <w:r w:rsidR="007A6DC5">
        <w:t>flag</w:t>
      </w:r>
      <w:r w:rsidR="000907D0">
        <w:t xml:space="preserve"> this </w:t>
      </w:r>
      <w:r w:rsidR="007A6DC5">
        <w:t xml:space="preserve">case </w:t>
      </w:r>
      <w:r w:rsidR="000907D0">
        <w:t xml:space="preserve">to the </w:t>
      </w:r>
      <w:proofErr w:type="spellStart"/>
      <w:r w:rsidR="000907D0">
        <w:t>gNB</w:t>
      </w:r>
      <w:proofErr w:type="spellEnd"/>
      <w:r w:rsidR="000907D0">
        <w:t>-CU.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5101F3DE" w14:textId="1C2E92C8" w:rsidR="007A6DC5" w:rsidRDefault="002847A9" w:rsidP="009A2E5B">
      <w:bookmarkStart w:id="1" w:name="_Hlk509769073"/>
      <w:r>
        <w:t>In the</w:t>
      </w:r>
      <w:r w:rsidR="009A2E5B">
        <w:t xml:space="preserve"> </w:t>
      </w:r>
      <w:r>
        <w:t xml:space="preserve">following we examine the </w:t>
      </w:r>
      <w:r w:rsidR="009A2E5B">
        <w:t xml:space="preserve">case </w:t>
      </w:r>
      <w:r w:rsidR="004E1065">
        <w:t>where</w:t>
      </w:r>
      <w:r w:rsidR="009A2E5B">
        <w:t xml:space="preserve"> intra-band EN-DC with concurrent UL transmission on </w:t>
      </w:r>
      <w:r>
        <w:t>both</w:t>
      </w:r>
      <w:r w:rsidR="009A2E5B">
        <w:t xml:space="preserve"> cell groups</w:t>
      </w:r>
      <w:r w:rsidR="004E1065">
        <w:t xml:space="preserve"> is configured</w:t>
      </w:r>
      <w:r w:rsidR="009A2E5B">
        <w:t xml:space="preserve">. The problem is that the UE may violate </w:t>
      </w:r>
      <w:r w:rsidR="007A6DC5">
        <w:t xml:space="preserve">requirements on </w:t>
      </w:r>
      <w:r w:rsidR="009A2E5B">
        <w:t>unwanted emission</w:t>
      </w:r>
      <w:r w:rsidR="004E1065">
        <w:t>s</w:t>
      </w:r>
      <w:r w:rsidR="009A2E5B">
        <w:t xml:space="preserve"> outside the carriers</w:t>
      </w:r>
      <w:r w:rsidR="007A6DC5">
        <w:t xml:space="preserve"> when</w:t>
      </w:r>
      <w:r w:rsidR="009A2E5B">
        <w:t xml:space="preserve"> the two UL</w:t>
      </w:r>
      <w:r w:rsidR="007A6DC5">
        <w:t xml:space="preserve"> channels are</w:t>
      </w:r>
      <w:r w:rsidR="009A2E5B">
        <w:t xml:space="preserve"> active</w:t>
      </w:r>
      <w:r w:rsidR="007A6DC5">
        <w:t>. RAN4 has determined that UEs sho</w:t>
      </w:r>
      <w:r w:rsidR="005D7A26">
        <w:t>u</w:t>
      </w:r>
      <w:r w:rsidR="007A6DC5">
        <w:t xml:space="preserve">ld have a new capability to fulfil such emission requirements, namely the capability </w:t>
      </w:r>
      <w:r w:rsidR="009A2E5B">
        <w:t xml:space="preserve">of meeting the required emissions limits. </w:t>
      </w:r>
      <w:r w:rsidR="007A6DC5">
        <w:t xml:space="preserve">If the UE supports such capability, </w:t>
      </w:r>
      <w:r w:rsidR="009A2E5B">
        <w:t xml:space="preserve">the UE is allowed power reduction (MPR). </w:t>
      </w:r>
    </w:p>
    <w:p w14:paraId="214114EF" w14:textId="2AAF3E88" w:rsidR="009A2E5B" w:rsidRDefault="009A2E5B" w:rsidP="009A2E5B">
      <w:r>
        <w:t>The applicable emission limits are indicated by “NS values” sent in system information in each CG</w:t>
      </w:r>
      <w:r w:rsidR="005D7A26">
        <w:t>.</w:t>
      </w:r>
      <w:r>
        <w:t xml:space="preserve"> </w:t>
      </w:r>
      <w:r w:rsidR="007A6DC5">
        <w:t>U</w:t>
      </w:r>
      <w:r>
        <w:t>pon reading th</w:t>
      </w:r>
      <w:r w:rsidR="007A6DC5">
        <w:t>is information</w:t>
      </w:r>
      <w:r>
        <w:t xml:space="preserve"> the UE is aware of the limits and </w:t>
      </w:r>
      <w:r w:rsidR="007A6DC5">
        <w:t xml:space="preserve">of </w:t>
      </w:r>
      <w:r>
        <w:t>the allowed power reduction.</w:t>
      </w:r>
    </w:p>
    <w:p w14:paraId="17E6B5AB" w14:textId="2FB7D1D4" w:rsidR="007A6DC5" w:rsidRDefault="009A2E5B" w:rsidP="009A2E5B">
      <w:r>
        <w:t xml:space="preserve">For EN-DC the applicable limits and allowed UE power back-off depends on the NS values sent in each CG. The </w:t>
      </w:r>
      <w:proofErr w:type="spellStart"/>
      <w:r>
        <w:t>MeNB</w:t>
      </w:r>
      <w:proofErr w:type="spellEnd"/>
      <w:r>
        <w:t xml:space="preserve"> can obtain the UE MR</w:t>
      </w:r>
      <w:r w:rsidR="0039280A">
        <w:t>-</w:t>
      </w:r>
      <w:r>
        <w:t>DC capability for the EN-DC configuration</w:t>
      </w:r>
      <w:r w:rsidR="007A6DC5">
        <w:t>. However,</w:t>
      </w:r>
      <w:r>
        <w:t xml:space="preserve"> some of the UE capability information w</w:t>
      </w:r>
      <w:r w:rsidR="0039280A">
        <w:t>ith</w:t>
      </w:r>
      <w:r>
        <w:t xml:space="preserve"> r</w:t>
      </w:r>
      <w:r w:rsidR="0039280A">
        <w:t>espect</w:t>
      </w:r>
      <w:r>
        <w:t xml:space="preserve"> t</w:t>
      </w:r>
      <w:r w:rsidR="0039280A">
        <w:t>o</w:t>
      </w:r>
      <w:r>
        <w:t xml:space="preserve"> MPR,</w:t>
      </w:r>
      <w:r w:rsidR="007A6DC5">
        <w:t xml:space="preserve"> namely</w:t>
      </w:r>
      <w:r>
        <w:t xml:space="preserve"> the </w:t>
      </w:r>
      <w:proofErr w:type="spellStart"/>
      <w:r>
        <w:t>modifiedMPRbehavior</w:t>
      </w:r>
      <w:proofErr w:type="spellEnd"/>
      <w:r>
        <w:t xml:space="preserve"> that is not supported by early UEs, can only be decoded by the </w:t>
      </w:r>
      <w:proofErr w:type="spellStart"/>
      <w:r>
        <w:t>SgNB</w:t>
      </w:r>
      <w:proofErr w:type="spellEnd"/>
      <w:r>
        <w:t xml:space="preserve">. </w:t>
      </w:r>
    </w:p>
    <w:p w14:paraId="45DEE49B" w14:textId="24867CFC" w:rsidR="009A2E5B" w:rsidRDefault="009A2E5B" w:rsidP="009A2E5B">
      <w:r>
        <w:t xml:space="preserve">Moreover, the </w:t>
      </w:r>
      <w:proofErr w:type="spellStart"/>
      <w:r>
        <w:t>MeNB</w:t>
      </w:r>
      <w:proofErr w:type="spellEnd"/>
      <w:r>
        <w:t xml:space="preserve"> is not aware of the NS value sent in the</w:t>
      </w:r>
      <w:r w:rsidR="004E1065">
        <w:t xml:space="preserve"> system information of the</w:t>
      </w:r>
      <w:r>
        <w:t xml:space="preserve"> SCG. Hence the </w:t>
      </w:r>
      <w:proofErr w:type="spellStart"/>
      <w:r>
        <w:t>SgNB</w:t>
      </w:r>
      <w:proofErr w:type="spellEnd"/>
      <w:r>
        <w:t xml:space="preserve"> should be able to reject the </w:t>
      </w:r>
      <w:proofErr w:type="spellStart"/>
      <w:r>
        <w:t>MeNB</w:t>
      </w:r>
      <w:proofErr w:type="spellEnd"/>
      <w:r>
        <w:t xml:space="preserve"> request if the UE does not support the MPR capability and the NS value indicated in the SCG is NS_01. </w:t>
      </w:r>
      <w:r w:rsidR="002847A9">
        <w:t xml:space="preserve">There may also be other cases in which the L1/L2 UE NR capabilities are not </w:t>
      </w:r>
      <w:proofErr w:type="gramStart"/>
      <w:r w:rsidR="002847A9">
        <w:t>sufficient</w:t>
      </w:r>
      <w:proofErr w:type="gramEnd"/>
      <w:r w:rsidR="002847A9">
        <w:t xml:space="preserve"> for configuration of the SCG.</w:t>
      </w:r>
    </w:p>
    <w:p w14:paraId="7DAF6D9B" w14:textId="5B282C29" w:rsidR="00C10700" w:rsidRDefault="00FB1704" w:rsidP="009A2E5B">
      <w:r>
        <w:t>To elaborate further</w:t>
      </w:r>
      <w:r w:rsidR="004E1065">
        <w:t>,</w:t>
      </w:r>
      <w:r>
        <w:t xml:space="preserve"> </w:t>
      </w:r>
      <w:proofErr w:type="gramStart"/>
      <w:r w:rsidR="00155776">
        <w:t>in order to</w:t>
      </w:r>
      <w:proofErr w:type="gramEnd"/>
      <w:r w:rsidR="00155776">
        <w:t xml:space="preserve"> clarify the use case, </w:t>
      </w:r>
      <w:r w:rsidRPr="00FB1704">
        <w:t>the NS_01 “default” value</w:t>
      </w:r>
      <w:r w:rsidR="00155776">
        <w:t xml:space="preserve"> is</w:t>
      </w:r>
      <w:r w:rsidRPr="00FB1704">
        <w:t xml:space="preserve"> cell-specific and indicates that the general radio requirements apply in the cell. This is sent as part of the </w:t>
      </w:r>
      <w:proofErr w:type="spellStart"/>
      <w:r w:rsidRPr="00FB1704">
        <w:t>frequencyBandList</w:t>
      </w:r>
      <w:proofErr w:type="spellEnd"/>
      <w:r w:rsidRPr="00FB1704">
        <w:t xml:space="preserve"> in SIB1 (and other SI </w:t>
      </w:r>
      <w:proofErr w:type="gramStart"/>
      <w:r w:rsidRPr="00FB1704">
        <w:t>for the purpose of</w:t>
      </w:r>
      <w:proofErr w:type="gramEnd"/>
      <w:r w:rsidRPr="00FB1704">
        <w:t xml:space="preserve"> e.g. reselection). The conditions attached to NS_01 are specified in RAN4 UE specifications</w:t>
      </w:r>
      <w:r w:rsidR="00155776">
        <w:t xml:space="preserve"> and to be more precise </w:t>
      </w:r>
      <w:r w:rsidR="00155776" w:rsidRPr="00155776">
        <w:t xml:space="preserve">the NS_01 is specified in 38.101-1, </w:t>
      </w:r>
      <w:r w:rsidR="00C10700">
        <w:t xml:space="preserve">while </w:t>
      </w:r>
      <w:r w:rsidR="00155776" w:rsidRPr="00155776">
        <w:t xml:space="preserve">the modified </w:t>
      </w:r>
      <w:proofErr w:type="spellStart"/>
      <w:r w:rsidR="00155776" w:rsidRPr="00155776">
        <w:t>MPRbehaviour</w:t>
      </w:r>
      <w:proofErr w:type="spellEnd"/>
      <w:r w:rsidR="00155776" w:rsidRPr="00155776">
        <w:t xml:space="preserve"> and the other NR capabilit</w:t>
      </w:r>
      <w:r w:rsidR="00C10700">
        <w:t>ies</w:t>
      </w:r>
      <w:r w:rsidR="00155776" w:rsidRPr="00155776">
        <w:t xml:space="preserve"> </w:t>
      </w:r>
      <w:r w:rsidR="00155776">
        <w:t xml:space="preserve">are specified </w:t>
      </w:r>
      <w:r w:rsidR="00155776" w:rsidRPr="00155776">
        <w:t>in 38.306</w:t>
      </w:r>
      <w:r w:rsidR="00C10700">
        <w:t>.</w:t>
      </w:r>
      <w:r w:rsidR="00155776">
        <w:t xml:space="preserve"> </w:t>
      </w:r>
      <w:r w:rsidR="00C10700">
        <w:t>A</w:t>
      </w:r>
      <w:r w:rsidR="00155776">
        <w:t xml:space="preserve"> general description of </w:t>
      </w:r>
      <w:r w:rsidR="00155776" w:rsidRPr="00155776">
        <w:t>the NS</w:t>
      </w:r>
      <w:r w:rsidR="009D226E">
        <w:t xml:space="preserve"> </w:t>
      </w:r>
      <w:r w:rsidR="009D226E" w:rsidRPr="00155776">
        <w:t>signalling</w:t>
      </w:r>
      <w:r w:rsidR="00155776">
        <w:t xml:space="preserve"> can be found</w:t>
      </w:r>
      <w:r w:rsidR="00155776" w:rsidRPr="00155776">
        <w:t xml:space="preserve"> in 38.331 (general)</w:t>
      </w:r>
      <w:r w:rsidRPr="00FB1704">
        <w:t xml:space="preserve">. The </w:t>
      </w:r>
      <w:proofErr w:type="spellStart"/>
      <w:r w:rsidRPr="00FB1704">
        <w:t>MeNB</w:t>
      </w:r>
      <w:proofErr w:type="spellEnd"/>
      <w:r w:rsidRPr="00FB1704">
        <w:t xml:space="preserve"> is not aware of the NS-value configured </w:t>
      </w:r>
      <w:r w:rsidR="004E1065">
        <w:t xml:space="preserve">in the system information </w:t>
      </w:r>
      <w:r w:rsidRPr="00FB1704">
        <w:t xml:space="preserve">by the </w:t>
      </w:r>
      <w:proofErr w:type="spellStart"/>
      <w:r w:rsidRPr="00FB1704">
        <w:t>SgNB</w:t>
      </w:r>
      <w:proofErr w:type="spellEnd"/>
      <w:r w:rsidRPr="00FB1704">
        <w:t xml:space="preserve">, </w:t>
      </w:r>
      <w:r>
        <w:t xml:space="preserve">but </w:t>
      </w:r>
      <w:r w:rsidRPr="00FB1704">
        <w:t xml:space="preserve">the </w:t>
      </w:r>
      <w:proofErr w:type="spellStart"/>
      <w:r w:rsidRPr="00FB1704">
        <w:t>SgNB</w:t>
      </w:r>
      <w:proofErr w:type="spellEnd"/>
      <w:r w:rsidRPr="00FB1704">
        <w:t xml:space="preserve"> can evaluate the UE-NR capability together with the NS value to decide whether to accept or reject the </w:t>
      </w:r>
      <w:proofErr w:type="spellStart"/>
      <w:r w:rsidRPr="00FB1704">
        <w:t>MeNB</w:t>
      </w:r>
      <w:proofErr w:type="spellEnd"/>
      <w:r w:rsidRPr="00FB1704">
        <w:t xml:space="preserve"> request. In general, the UE-NR capability decoded by the </w:t>
      </w:r>
      <w:proofErr w:type="spellStart"/>
      <w:r w:rsidRPr="00FB1704">
        <w:t>SgNB</w:t>
      </w:r>
      <w:proofErr w:type="spellEnd"/>
      <w:r w:rsidRPr="00FB1704">
        <w:t xml:space="preserve"> may be related to other conditions in the SCG that the </w:t>
      </w:r>
      <w:proofErr w:type="spellStart"/>
      <w:r w:rsidRPr="00FB1704">
        <w:t>MeNB</w:t>
      </w:r>
      <w:proofErr w:type="spellEnd"/>
      <w:r w:rsidRPr="00FB1704">
        <w:t xml:space="preserve"> is not aware of.  </w:t>
      </w:r>
    </w:p>
    <w:p w14:paraId="03C40BCF" w14:textId="311E6364" w:rsidR="00FB1704" w:rsidRDefault="00C10700" w:rsidP="009A2E5B">
      <w:r>
        <w:t xml:space="preserve">It is worth noting that an </w:t>
      </w:r>
      <w:proofErr w:type="spellStart"/>
      <w:r>
        <w:t>MeNB</w:t>
      </w:r>
      <w:proofErr w:type="spellEnd"/>
      <w:r>
        <w:t xml:space="preserve"> is not required to be able to decode the NR capabilities of a UE. Therefore, even if the </w:t>
      </w:r>
      <w:proofErr w:type="spellStart"/>
      <w:r>
        <w:t>SgNB</w:t>
      </w:r>
      <w:proofErr w:type="spellEnd"/>
      <w:r>
        <w:t xml:space="preserve"> informed the </w:t>
      </w:r>
      <w:proofErr w:type="spellStart"/>
      <w:r>
        <w:t>MeNB</w:t>
      </w:r>
      <w:proofErr w:type="spellEnd"/>
      <w:r>
        <w:t xml:space="preserve"> of the NS value broadcast per cell over system information, the </w:t>
      </w:r>
      <w:proofErr w:type="spellStart"/>
      <w:r>
        <w:t>MeNB</w:t>
      </w:r>
      <w:proofErr w:type="spellEnd"/>
      <w:r>
        <w:t xml:space="preserve"> may not be able to determine whether a UE has the right capabilities to fulfil the emission requirements corresponding to the NS value signalled by the </w:t>
      </w:r>
      <w:proofErr w:type="spellStart"/>
      <w:r>
        <w:t>SgNB</w:t>
      </w:r>
      <w:proofErr w:type="spellEnd"/>
      <w:r>
        <w:t>.</w:t>
      </w:r>
    </w:p>
    <w:p w14:paraId="35C9719A" w14:textId="1DA8A471" w:rsidR="002847A9" w:rsidRDefault="002847A9" w:rsidP="009A2E5B">
      <w:r>
        <w:t xml:space="preserve">In a disaggregated </w:t>
      </w:r>
      <w:proofErr w:type="spellStart"/>
      <w:r>
        <w:t>gNB</w:t>
      </w:r>
      <w:proofErr w:type="spellEnd"/>
      <w:r>
        <w:t xml:space="preserve"> this information</w:t>
      </w:r>
      <w:r w:rsidR="00155776">
        <w:t xml:space="preserve"> regarding the status of the UE capabilities</w:t>
      </w:r>
      <w:r w:rsidR="004E1065">
        <w:t xml:space="preserve"> with respect to the information signalled in the system information</w:t>
      </w:r>
      <w:r>
        <w:t xml:space="preserve"> lies within the </w:t>
      </w:r>
      <w:proofErr w:type="spellStart"/>
      <w:r>
        <w:t>gNB</w:t>
      </w:r>
      <w:proofErr w:type="spellEnd"/>
      <w:r>
        <w:t>-DU. So</w:t>
      </w:r>
      <w:r w:rsidR="0039280A">
        <w:t>,</w:t>
      </w:r>
      <w:r>
        <w:t xml:space="preserve"> the </w:t>
      </w:r>
      <w:proofErr w:type="spellStart"/>
      <w:r>
        <w:t>gNB</w:t>
      </w:r>
      <w:proofErr w:type="spellEnd"/>
      <w:r>
        <w:t xml:space="preserve">-DU should be able to signal this. </w:t>
      </w:r>
    </w:p>
    <w:p w14:paraId="1EDBC39F" w14:textId="2F331961" w:rsidR="000907D0" w:rsidRDefault="000907D0" w:rsidP="000907D0">
      <w:r>
        <w:lastRenderedPageBreak/>
        <w:t>Based on that we propose to introduce a new cause value “</w:t>
      </w:r>
      <w:r w:rsidR="00C10700">
        <w:t>insufficient UE capabilities</w:t>
      </w:r>
      <w:r>
        <w:t>” to cater for this case</w:t>
      </w:r>
      <w:r w:rsidR="00502757">
        <w:t>. By using it in the UE C</w:t>
      </w:r>
      <w:r w:rsidR="0039280A">
        <w:t>ONTEXT</w:t>
      </w:r>
      <w:r w:rsidR="00502757">
        <w:t xml:space="preserve"> </w:t>
      </w:r>
      <w:r w:rsidR="002847A9">
        <w:t>S</w:t>
      </w:r>
      <w:r w:rsidR="0039280A">
        <w:t>ETUP</w:t>
      </w:r>
      <w:r w:rsidR="002847A9">
        <w:t xml:space="preserve"> F</w:t>
      </w:r>
      <w:r w:rsidR="0039280A">
        <w:t>AILURE message</w:t>
      </w:r>
      <w:r w:rsidR="00502757">
        <w:t>, we</w:t>
      </w:r>
      <w:r>
        <w:t xml:space="preserve"> give the opportunity to </w:t>
      </w:r>
      <w:proofErr w:type="spellStart"/>
      <w:r w:rsidR="002847A9">
        <w:t>gNB</w:t>
      </w:r>
      <w:proofErr w:type="spellEnd"/>
      <w:r w:rsidR="002847A9">
        <w:t xml:space="preserve">-DU to </w:t>
      </w:r>
      <w:r>
        <w:t xml:space="preserve">denote that </w:t>
      </w:r>
      <w:r w:rsidR="002847A9" w:rsidRPr="009A2E5B">
        <w:t xml:space="preserve">the requested SCG </w:t>
      </w:r>
      <w:r w:rsidR="002847A9">
        <w:t xml:space="preserve">can’t be added </w:t>
      </w:r>
      <w:r w:rsidR="002847A9" w:rsidRPr="009A2E5B">
        <w:t>because of limitations in the UE capabilities</w:t>
      </w:r>
      <w:r w:rsidR="00502757">
        <w:t>.</w:t>
      </w:r>
    </w:p>
    <w:p w14:paraId="101F4DE6" w14:textId="77777777" w:rsidR="00502757" w:rsidRDefault="00502757" w:rsidP="000907D0"/>
    <w:p w14:paraId="0A7D9C93" w14:textId="74BB63C3" w:rsidR="00A368D5" w:rsidRDefault="00502757" w:rsidP="00A368D5">
      <w:pPr>
        <w:pStyle w:val="TOC1"/>
        <w:spacing w:after="120"/>
        <w:jc w:val="both"/>
      </w:pPr>
      <w:r>
        <w:rPr>
          <w:noProof w:val="0"/>
          <w:szCs w:val="20"/>
          <w:lang w:val="en-GB"/>
        </w:rPr>
        <w:t>Proposal</w:t>
      </w:r>
      <w:r w:rsidR="00A368D5" w:rsidRPr="00647085">
        <w:rPr>
          <w:noProof w:val="0"/>
          <w:szCs w:val="20"/>
          <w:lang w:val="en-GB"/>
        </w:rPr>
        <w:t xml:space="preserve"> 1:</w:t>
      </w:r>
      <w:r w:rsidR="00A368D5"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="00A368D5"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rPr>
          <w:lang w:val="en-GB"/>
        </w:rPr>
        <w:t>I</w:t>
      </w:r>
      <w:r>
        <w:t xml:space="preserve">ntroduce a new cause value </w:t>
      </w:r>
      <w:r w:rsidR="00FD08B4">
        <w:t xml:space="preserve">for the F1AP, namely </w:t>
      </w:r>
      <w:r>
        <w:t>“</w:t>
      </w:r>
      <w:r w:rsidR="00C10700">
        <w:t>insufficient UE capabilities</w:t>
      </w:r>
      <w:r>
        <w:t>”</w:t>
      </w:r>
      <w:r w:rsidR="00F02C1A" w:rsidRPr="00F02C1A">
        <w:t>.</w:t>
      </w:r>
    </w:p>
    <w:p w14:paraId="6D81400C" w14:textId="77777777" w:rsidR="00502757" w:rsidRPr="00647085" w:rsidRDefault="00502757" w:rsidP="00A368D5">
      <w:pPr>
        <w:pStyle w:val="TOC1"/>
        <w:spacing w:after="120"/>
        <w:jc w:val="both"/>
        <w:rPr>
          <w:noProof w:val="0"/>
          <w:szCs w:val="20"/>
          <w:lang w:val="en-GB"/>
        </w:rPr>
      </w:pPr>
    </w:p>
    <w:bookmarkEnd w:id="1"/>
    <w:p w14:paraId="37C3BA56" w14:textId="7FCC8AD2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  <w:r w:rsidRPr="009A7317">
        <w:rPr>
          <w:noProof w:val="0"/>
          <w:lang w:val="en-GB"/>
        </w:rPr>
        <w:t xml:space="preserve">    </w:t>
      </w:r>
    </w:p>
    <w:p w14:paraId="35DF7962" w14:textId="0C8F6C26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9397BEE" w14:textId="1FFEB63C" w:rsidR="00F02C1A" w:rsidRDefault="00180E79" w:rsidP="001724FC">
      <w:pPr>
        <w:rPr>
          <w:lang w:eastAsia="ja-JP"/>
        </w:rPr>
      </w:pPr>
      <w:bookmarkStart w:id="2" w:name="_In-sequence_SDU_delivery"/>
      <w:bookmarkEnd w:id="2"/>
      <w:r>
        <w:t xml:space="preserve">In this contribution, </w:t>
      </w:r>
      <w:r w:rsidR="00854CF8">
        <w:t>we</w:t>
      </w:r>
      <w:r w:rsidR="001724FC">
        <w:rPr>
          <w:lang w:eastAsia="ja-JP"/>
        </w:rPr>
        <w:t xml:space="preserve"> </w:t>
      </w:r>
      <w:r w:rsidR="00502757">
        <w:t xml:space="preserve">discussed the case when </w:t>
      </w:r>
      <w:proofErr w:type="spellStart"/>
      <w:r w:rsidR="00061460" w:rsidRPr="009A2E5B">
        <w:t>S</w:t>
      </w:r>
      <w:r w:rsidR="00061460">
        <w:t>g</w:t>
      </w:r>
      <w:r w:rsidR="00061460" w:rsidRPr="009A2E5B">
        <w:t>N</w:t>
      </w:r>
      <w:r w:rsidR="00061460">
        <w:t>B</w:t>
      </w:r>
      <w:proofErr w:type="spellEnd"/>
      <w:r w:rsidR="00061460" w:rsidRPr="009A2E5B">
        <w:t xml:space="preserve"> cannot add the requested SCG because of limitations in the UE capabilities</w:t>
      </w:r>
      <w:r w:rsidR="00061460">
        <w:rPr>
          <w:lang w:eastAsia="ja-JP"/>
        </w:rPr>
        <w:t xml:space="preserve"> </w:t>
      </w:r>
      <w:r w:rsidR="001724FC">
        <w:rPr>
          <w:lang w:eastAsia="ja-JP"/>
        </w:rPr>
        <w:t xml:space="preserve">and made the following </w:t>
      </w:r>
      <w:r w:rsidR="00502757">
        <w:rPr>
          <w:lang w:eastAsia="ja-JP"/>
        </w:rPr>
        <w:t>proposal</w:t>
      </w:r>
      <w:r w:rsidR="001724FC">
        <w:rPr>
          <w:lang w:eastAsia="ja-JP"/>
        </w:rPr>
        <w:t>.</w:t>
      </w:r>
    </w:p>
    <w:p w14:paraId="06AC0B20" w14:textId="7C4A899C" w:rsidR="0039280A" w:rsidRDefault="0039280A" w:rsidP="0039280A">
      <w:pPr>
        <w:pStyle w:val="TOC1"/>
        <w:spacing w:after="120"/>
        <w:jc w:val="both"/>
      </w:pPr>
      <w:r>
        <w:rPr>
          <w:noProof w:val="0"/>
          <w:szCs w:val="20"/>
          <w:lang w:val="en-GB"/>
        </w:rPr>
        <w:t>Proposal</w:t>
      </w:r>
      <w:r w:rsidRPr="00647085">
        <w:rPr>
          <w:noProof w:val="0"/>
          <w:szCs w:val="20"/>
          <w:lang w:val="en-GB"/>
        </w:rPr>
        <w:t xml:space="preserve"> 1: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 xml:space="preserve"> </w:t>
      </w:r>
      <w:r w:rsidRPr="00647085">
        <w:rPr>
          <w:rFonts w:asciiTheme="minorHAnsi" w:eastAsiaTheme="minorEastAsia" w:hAnsiTheme="minorHAnsi" w:cstheme="minorBidi"/>
          <w:b w:val="0"/>
          <w:noProof w:val="0"/>
          <w:szCs w:val="20"/>
          <w:lang w:val="en-GB" w:eastAsia="sv-SE"/>
        </w:rPr>
        <w:tab/>
      </w:r>
      <w:r>
        <w:rPr>
          <w:lang w:val="en-GB"/>
        </w:rPr>
        <w:t>I</w:t>
      </w:r>
      <w:r>
        <w:t xml:space="preserve">ntroduce </w:t>
      </w:r>
      <w:r w:rsidR="005231D1">
        <w:t xml:space="preserve">a </w:t>
      </w:r>
      <w:r w:rsidR="00155776">
        <w:t>new cause value for the F1AP, namely “</w:t>
      </w:r>
      <w:r w:rsidR="00C10700">
        <w:t>insufficient UE capabilities</w:t>
      </w:r>
      <w:r w:rsidR="00155776">
        <w:t>”</w:t>
      </w:r>
      <w:r w:rsidR="00155776" w:rsidRPr="00F02C1A">
        <w:t>.</w:t>
      </w:r>
    </w:p>
    <w:p w14:paraId="18C137EB" w14:textId="6409A16C" w:rsidR="00F02C1A" w:rsidRDefault="00FD08B4" w:rsidP="001724FC">
      <w:pPr>
        <w:rPr>
          <w:lang w:eastAsia="ja-JP"/>
        </w:rPr>
      </w:pPr>
      <w:r>
        <w:rPr>
          <w:lang w:eastAsia="ja-JP"/>
        </w:rPr>
        <w:t>A CR matching proposal 1 is provided in R3-19</w:t>
      </w:r>
      <w:r w:rsidR="002E004C">
        <w:rPr>
          <w:lang w:eastAsia="ja-JP"/>
        </w:rPr>
        <w:t>1734</w:t>
      </w:r>
    </w:p>
    <w:p w14:paraId="1BEECDB3" w14:textId="77777777" w:rsidR="00706E31" w:rsidRDefault="00706E31" w:rsidP="00586166">
      <w:pPr>
        <w:pStyle w:val="Heading3"/>
        <w:numPr>
          <w:ilvl w:val="0"/>
          <w:numId w:val="0"/>
        </w:numPr>
        <w:ind w:left="720"/>
      </w:pPr>
    </w:p>
    <w:sectPr w:rsidR="00706E31" w:rsidSect="000F16AB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14BA2B" w14:textId="77777777" w:rsidR="0052584F" w:rsidRDefault="0052584F">
      <w:r>
        <w:separator/>
      </w:r>
    </w:p>
  </w:endnote>
  <w:endnote w:type="continuationSeparator" w:id="0">
    <w:p w14:paraId="7AC31C88" w14:textId="77777777" w:rsidR="0052584F" w:rsidRDefault="00525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8F02FB" w:rsidRDefault="008F02F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B7DFE" w14:textId="77777777" w:rsidR="0052584F" w:rsidRDefault="0052584F">
      <w:r>
        <w:separator/>
      </w:r>
    </w:p>
  </w:footnote>
  <w:footnote w:type="continuationSeparator" w:id="0">
    <w:p w14:paraId="694F7FC3" w14:textId="77777777" w:rsidR="0052584F" w:rsidRDefault="00525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F02FB" w:rsidRDefault="008F02F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8"/>
  </w:num>
  <w:num w:numId="8">
    <w:abstractNumId w:val="2"/>
  </w:num>
  <w:num w:numId="9">
    <w:abstractNumId w:val="7"/>
  </w:num>
  <w:num w:numId="10">
    <w:abstractNumId w:val="9"/>
  </w:num>
  <w:num w:numId="11">
    <w:abstractNumId w:val="11"/>
  </w:num>
  <w:num w:numId="12">
    <w:abstractNumId w:val="10"/>
  </w:num>
  <w:num w:numId="13">
    <w:abstractNumId w:val="13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1BB2"/>
    <w:rsid w:val="000325B8"/>
    <w:rsid w:val="0003369F"/>
    <w:rsid w:val="00034195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460"/>
    <w:rsid w:val="0006152B"/>
    <w:rsid w:val="000616E7"/>
    <w:rsid w:val="00061D63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DF4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24C1"/>
    <w:rsid w:val="000924F0"/>
    <w:rsid w:val="0009305A"/>
    <w:rsid w:val="00093474"/>
    <w:rsid w:val="0009510F"/>
    <w:rsid w:val="000967EC"/>
    <w:rsid w:val="00096843"/>
    <w:rsid w:val="00097A67"/>
    <w:rsid w:val="00097AAF"/>
    <w:rsid w:val="000A07F6"/>
    <w:rsid w:val="000A1B7B"/>
    <w:rsid w:val="000A2A30"/>
    <w:rsid w:val="000A56F2"/>
    <w:rsid w:val="000A6F38"/>
    <w:rsid w:val="000B0783"/>
    <w:rsid w:val="000B1A38"/>
    <w:rsid w:val="000B252B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738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776"/>
    <w:rsid w:val="00155C2B"/>
    <w:rsid w:val="00156808"/>
    <w:rsid w:val="00156A4C"/>
    <w:rsid w:val="00157C31"/>
    <w:rsid w:val="00160E23"/>
    <w:rsid w:val="001622BB"/>
    <w:rsid w:val="0016392B"/>
    <w:rsid w:val="001643A8"/>
    <w:rsid w:val="0016555B"/>
    <w:rsid w:val="001659C1"/>
    <w:rsid w:val="00166E36"/>
    <w:rsid w:val="00167222"/>
    <w:rsid w:val="00170067"/>
    <w:rsid w:val="0017045C"/>
    <w:rsid w:val="001718EC"/>
    <w:rsid w:val="001724FC"/>
    <w:rsid w:val="001732EB"/>
    <w:rsid w:val="00173A8E"/>
    <w:rsid w:val="001741AA"/>
    <w:rsid w:val="001755D8"/>
    <w:rsid w:val="00177795"/>
    <w:rsid w:val="001778B8"/>
    <w:rsid w:val="00180E79"/>
    <w:rsid w:val="0018143F"/>
    <w:rsid w:val="0018215E"/>
    <w:rsid w:val="00182FC8"/>
    <w:rsid w:val="00186BF1"/>
    <w:rsid w:val="00187672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B9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45F"/>
    <w:rsid w:val="001C793C"/>
    <w:rsid w:val="001C7F15"/>
    <w:rsid w:val="001D03AD"/>
    <w:rsid w:val="001D3F23"/>
    <w:rsid w:val="001D51BA"/>
    <w:rsid w:val="001D6342"/>
    <w:rsid w:val="001D6BDB"/>
    <w:rsid w:val="001D6D53"/>
    <w:rsid w:val="001D7361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88E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45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D62"/>
    <w:rsid w:val="00276C20"/>
    <w:rsid w:val="0027787B"/>
    <w:rsid w:val="002805F5"/>
    <w:rsid w:val="00280751"/>
    <w:rsid w:val="00280E2B"/>
    <w:rsid w:val="0028280A"/>
    <w:rsid w:val="00283E1D"/>
    <w:rsid w:val="002847A9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004C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2E8"/>
    <w:rsid w:val="003203ED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3E23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3587"/>
    <w:rsid w:val="0038548D"/>
    <w:rsid w:val="00385BF0"/>
    <w:rsid w:val="00390EC4"/>
    <w:rsid w:val="003922C4"/>
    <w:rsid w:val="0039280A"/>
    <w:rsid w:val="003939FF"/>
    <w:rsid w:val="00393D55"/>
    <w:rsid w:val="003958F1"/>
    <w:rsid w:val="00395AF3"/>
    <w:rsid w:val="00396B88"/>
    <w:rsid w:val="0039728A"/>
    <w:rsid w:val="00397B1A"/>
    <w:rsid w:val="003A072D"/>
    <w:rsid w:val="003A1400"/>
    <w:rsid w:val="003A2223"/>
    <w:rsid w:val="003A2A0F"/>
    <w:rsid w:val="003A3A23"/>
    <w:rsid w:val="003A45A1"/>
    <w:rsid w:val="003A53A4"/>
    <w:rsid w:val="003A5B0A"/>
    <w:rsid w:val="003A6BAC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2E1B"/>
    <w:rsid w:val="003C33CB"/>
    <w:rsid w:val="003C379E"/>
    <w:rsid w:val="003C3AC4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150C"/>
    <w:rsid w:val="003F1C96"/>
    <w:rsid w:val="003F2CD4"/>
    <w:rsid w:val="003F2F9C"/>
    <w:rsid w:val="003F3B63"/>
    <w:rsid w:val="003F4D56"/>
    <w:rsid w:val="003F6BBE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3F27"/>
    <w:rsid w:val="00415326"/>
    <w:rsid w:val="004154C5"/>
    <w:rsid w:val="004176EB"/>
    <w:rsid w:val="0042104A"/>
    <w:rsid w:val="00421105"/>
    <w:rsid w:val="00422190"/>
    <w:rsid w:val="004238C9"/>
    <w:rsid w:val="004241FD"/>
    <w:rsid w:val="004242F4"/>
    <w:rsid w:val="00425BC6"/>
    <w:rsid w:val="00425E68"/>
    <w:rsid w:val="00427248"/>
    <w:rsid w:val="004278A8"/>
    <w:rsid w:val="004319E2"/>
    <w:rsid w:val="004320A9"/>
    <w:rsid w:val="00432C84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806E3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B1EB4"/>
    <w:rsid w:val="004B29D1"/>
    <w:rsid w:val="004B3291"/>
    <w:rsid w:val="004B556D"/>
    <w:rsid w:val="004B7C0C"/>
    <w:rsid w:val="004C290D"/>
    <w:rsid w:val="004C2EA6"/>
    <w:rsid w:val="004C323A"/>
    <w:rsid w:val="004C37A1"/>
    <w:rsid w:val="004C3898"/>
    <w:rsid w:val="004C6DFE"/>
    <w:rsid w:val="004D36B1"/>
    <w:rsid w:val="004D5745"/>
    <w:rsid w:val="004D742C"/>
    <w:rsid w:val="004D796E"/>
    <w:rsid w:val="004D7EBD"/>
    <w:rsid w:val="004E1065"/>
    <w:rsid w:val="004E10AB"/>
    <w:rsid w:val="004E2680"/>
    <w:rsid w:val="004E28F9"/>
    <w:rsid w:val="004E3357"/>
    <w:rsid w:val="004E462E"/>
    <w:rsid w:val="004E56DC"/>
    <w:rsid w:val="004E76F4"/>
    <w:rsid w:val="004E7CB2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C6C"/>
    <w:rsid w:val="004F729D"/>
    <w:rsid w:val="004F730C"/>
    <w:rsid w:val="005000AF"/>
    <w:rsid w:val="00500A19"/>
    <w:rsid w:val="00501540"/>
    <w:rsid w:val="00501D41"/>
    <w:rsid w:val="00502025"/>
    <w:rsid w:val="00502757"/>
    <w:rsid w:val="00502D73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7E1"/>
    <w:rsid w:val="005219CF"/>
    <w:rsid w:val="00522C75"/>
    <w:rsid w:val="005231D1"/>
    <w:rsid w:val="005243DB"/>
    <w:rsid w:val="0052584F"/>
    <w:rsid w:val="00526E90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4710F"/>
    <w:rsid w:val="0055145C"/>
    <w:rsid w:val="00554E19"/>
    <w:rsid w:val="00555E3A"/>
    <w:rsid w:val="005565C7"/>
    <w:rsid w:val="005574F9"/>
    <w:rsid w:val="0056121F"/>
    <w:rsid w:val="0056138C"/>
    <w:rsid w:val="005613C4"/>
    <w:rsid w:val="00563C8D"/>
    <w:rsid w:val="00565D18"/>
    <w:rsid w:val="00566E86"/>
    <w:rsid w:val="005702FB"/>
    <w:rsid w:val="00571171"/>
    <w:rsid w:val="005711B9"/>
    <w:rsid w:val="00571BFF"/>
    <w:rsid w:val="00572505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662D"/>
    <w:rsid w:val="005A6C45"/>
    <w:rsid w:val="005A78CA"/>
    <w:rsid w:val="005B045C"/>
    <w:rsid w:val="005B240B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38C4"/>
    <w:rsid w:val="005D4FEE"/>
    <w:rsid w:val="005D510C"/>
    <w:rsid w:val="005D7306"/>
    <w:rsid w:val="005D7A2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3F6A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BF"/>
    <w:rsid w:val="006764C3"/>
    <w:rsid w:val="00676ECC"/>
    <w:rsid w:val="006771F9"/>
    <w:rsid w:val="00677403"/>
    <w:rsid w:val="006776D7"/>
    <w:rsid w:val="006776EC"/>
    <w:rsid w:val="00681003"/>
    <w:rsid w:val="006817C9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891"/>
    <w:rsid w:val="006A5B1F"/>
    <w:rsid w:val="006A5E28"/>
    <w:rsid w:val="006A6659"/>
    <w:rsid w:val="006A697B"/>
    <w:rsid w:val="006A7AFF"/>
    <w:rsid w:val="006A7B05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28B7"/>
    <w:rsid w:val="006E2E89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CBF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4E0C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6DC5"/>
    <w:rsid w:val="007A7BDD"/>
    <w:rsid w:val="007B1B6A"/>
    <w:rsid w:val="007B231D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653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4AB4"/>
    <w:rsid w:val="00824E9F"/>
    <w:rsid w:val="00825539"/>
    <w:rsid w:val="00825BE9"/>
    <w:rsid w:val="00825C42"/>
    <w:rsid w:val="00825D25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4312"/>
    <w:rsid w:val="0087437C"/>
    <w:rsid w:val="00875CD7"/>
    <w:rsid w:val="0087608E"/>
    <w:rsid w:val="00876B4D"/>
    <w:rsid w:val="00876D5E"/>
    <w:rsid w:val="008771C7"/>
    <w:rsid w:val="00877F18"/>
    <w:rsid w:val="0088042D"/>
    <w:rsid w:val="008806B5"/>
    <w:rsid w:val="00880BB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45A"/>
    <w:rsid w:val="008B2B5F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EA3"/>
    <w:rsid w:val="008E5F79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7CE9"/>
    <w:rsid w:val="00920BF2"/>
    <w:rsid w:val="00922010"/>
    <w:rsid w:val="009265E0"/>
    <w:rsid w:val="00926FEF"/>
    <w:rsid w:val="00927E6D"/>
    <w:rsid w:val="00931BD9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630"/>
    <w:rsid w:val="00990B12"/>
    <w:rsid w:val="00990EB7"/>
    <w:rsid w:val="00991761"/>
    <w:rsid w:val="00992648"/>
    <w:rsid w:val="00992D8A"/>
    <w:rsid w:val="00993272"/>
    <w:rsid w:val="009934EB"/>
    <w:rsid w:val="0099366C"/>
    <w:rsid w:val="00993A69"/>
    <w:rsid w:val="00994DCA"/>
    <w:rsid w:val="00994FA8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2E5B"/>
    <w:rsid w:val="009A462D"/>
    <w:rsid w:val="009A5CBA"/>
    <w:rsid w:val="009A7F84"/>
    <w:rsid w:val="009B04DF"/>
    <w:rsid w:val="009B196C"/>
    <w:rsid w:val="009B1F3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1856"/>
    <w:rsid w:val="009D226E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00E"/>
    <w:rsid w:val="00A15202"/>
    <w:rsid w:val="00A16ACA"/>
    <w:rsid w:val="00A17F63"/>
    <w:rsid w:val="00A2046A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ECE"/>
    <w:rsid w:val="00A63483"/>
    <w:rsid w:val="00A6363A"/>
    <w:rsid w:val="00A652C1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1CB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C7A2F"/>
    <w:rsid w:val="00AD0182"/>
    <w:rsid w:val="00AD0AA3"/>
    <w:rsid w:val="00AD1952"/>
    <w:rsid w:val="00AD3F94"/>
    <w:rsid w:val="00AD4A5A"/>
    <w:rsid w:val="00AD5B43"/>
    <w:rsid w:val="00AD5DC2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17B03"/>
    <w:rsid w:val="00B20256"/>
    <w:rsid w:val="00B20D09"/>
    <w:rsid w:val="00B21786"/>
    <w:rsid w:val="00B22C9D"/>
    <w:rsid w:val="00B23437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FA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64C7"/>
    <w:rsid w:val="00B71B58"/>
    <w:rsid w:val="00B730B2"/>
    <w:rsid w:val="00B739F6"/>
    <w:rsid w:val="00B742A9"/>
    <w:rsid w:val="00B76915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F9"/>
    <w:rsid w:val="00B92917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F7A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AC0"/>
    <w:rsid w:val="00C02CC6"/>
    <w:rsid w:val="00C040F7"/>
    <w:rsid w:val="00C041B0"/>
    <w:rsid w:val="00C044AB"/>
    <w:rsid w:val="00C05706"/>
    <w:rsid w:val="00C057F4"/>
    <w:rsid w:val="00C05814"/>
    <w:rsid w:val="00C07377"/>
    <w:rsid w:val="00C103DD"/>
    <w:rsid w:val="00C10478"/>
    <w:rsid w:val="00C10700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BAB"/>
    <w:rsid w:val="00C45952"/>
    <w:rsid w:val="00C46A82"/>
    <w:rsid w:val="00C4742E"/>
    <w:rsid w:val="00C50794"/>
    <w:rsid w:val="00C51FCF"/>
    <w:rsid w:val="00C52115"/>
    <w:rsid w:val="00C53545"/>
    <w:rsid w:val="00C54995"/>
    <w:rsid w:val="00C54D41"/>
    <w:rsid w:val="00C555C6"/>
    <w:rsid w:val="00C55921"/>
    <w:rsid w:val="00C55F6F"/>
    <w:rsid w:val="00C561AF"/>
    <w:rsid w:val="00C57605"/>
    <w:rsid w:val="00C6006D"/>
    <w:rsid w:val="00C60783"/>
    <w:rsid w:val="00C63695"/>
    <w:rsid w:val="00C639CB"/>
    <w:rsid w:val="00C64672"/>
    <w:rsid w:val="00C64E8D"/>
    <w:rsid w:val="00C666C0"/>
    <w:rsid w:val="00C70697"/>
    <w:rsid w:val="00C72AB5"/>
    <w:rsid w:val="00C72EF4"/>
    <w:rsid w:val="00C732D9"/>
    <w:rsid w:val="00C743F0"/>
    <w:rsid w:val="00C75D2F"/>
    <w:rsid w:val="00C767BE"/>
    <w:rsid w:val="00C76963"/>
    <w:rsid w:val="00C76E3C"/>
    <w:rsid w:val="00C77B92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31A3"/>
    <w:rsid w:val="00CA37B7"/>
    <w:rsid w:val="00CA3D41"/>
    <w:rsid w:val="00CB0346"/>
    <w:rsid w:val="00CB1678"/>
    <w:rsid w:val="00CB1F63"/>
    <w:rsid w:val="00CB2773"/>
    <w:rsid w:val="00CB619A"/>
    <w:rsid w:val="00CB6527"/>
    <w:rsid w:val="00CB7170"/>
    <w:rsid w:val="00CB784E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5AF6"/>
    <w:rsid w:val="00CE7561"/>
    <w:rsid w:val="00CF02AC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887"/>
    <w:rsid w:val="00DC25CF"/>
    <w:rsid w:val="00DC2D36"/>
    <w:rsid w:val="00DC4F17"/>
    <w:rsid w:val="00DC504E"/>
    <w:rsid w:val="00DC53EF"/>
    <w:rsid w:val="00DD0394"/>
    <w:rsid w:val="00DD2697"/>
    <w:rsid w:val="00DD466F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AA0"/>
    <w:rsid w:val="00E4258F"/>
    <w:rsid w:val="00E44254"/>
    <w:rsid w:val="00E446F1"/>
    <w:rsid w:val="00E46091"/>
    <w:rsid w:val="00E46886"/>
    <w:rsid w:val="00E47AEF"/>
    <w:rsid w:val="00E50DED"/>
    <w:rsid w:val="00E518D7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8B1"/>
    <w:rsid w:val="00E67582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2190"/>
    <w:rsid w:val="00EB4EA2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1006"/>
    <w:rsid w:val="00ED1AA4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F5F"/>
    <w:rsid w:val="00EF1FBF"/>
    <w:rsid w:val="00EF4407"/>
    <w:rsid w:val="00EF4DCB"/>
    <w:rsid w:val="00EF5787"/>
    <w:rsid w:val="00EF60D0"/>
    <w:rsid w:val="00EF682C"/>
    <w:rsid w:val="00EF6CFB"/>
    <w:rsid w:val="00F021D1"/>
    <w:rsid w:val="00F02C1A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385B"/>
    <w:rsid w:val="00F33F93"/>
    <w:rsid w:val="00F34438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B9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704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08B4"/>
    <w:rsid w:val="00FD1EC8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A0BCB1B-5345-4D98-80EE-EE19292E9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</TotalTime>
  <Pages>2</Pages>
  <Words>647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</cp:lastModifiedBy>
  <cp:revision>4</cp:revision>
  <cp:lastPrinted>2008-01-31T06:09:00Z</cp:lastPrinted>
  <dcterms:created xsi:type="dcterms:W3CDTF">2019-03-29T18:37:00Z</dcterms:created>
  <dcterms:modified xsi:type="dcterms:W3CDTF">2019-03-30T02:59:00Z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